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C7" w:rsidRPr="005975C7" w:rsidRDefault="005975C7" w:rsidP="005975C7">
      <w:pPr>
        <w:widowControl/>
        <w:numPr>
          <w:ilvl w:val="0"/>
          <w:numId w:val="1"/>
        </w:numPr>
        <w:shd w:val="clear" w:color="auto" w:fill="FFFFFF"/>
        <w:spacing w:line="420" w:lineRule="atLeast"/>
        <w:ind w:left="0"/>
        <w:jc w:val="center"/>
        <w:rPr>
          <w:rFonts w:ascii="微软雅黑" w:eastAsia="微软雅黑" w:hAnsi="微软雅黑" w:cs="宋体"/>
          <w:color w:val="0066CC"/>
          <w:kern w:val="0"/>
          <w:sz w:val="36"/>
          <w:szCs w:val="36"/>
        </w:rPr>
      </w:pPr>
      <w:r w:rsidRPr="005975C7">
        <w:rPr>
          <w:rFonts w:ascii="微软雅黑" w:eastAsia="微软雅黑" w:hAnsi="微软雅黑" w:cs="宋体" w:hint="eastAsia"/>
          <w:color w:val="0066CC"/>
          <w:kern w:val="0"/>
          <w:sz w:val="36"/>
          <w:szCs w:val="36"/>
        </w:rPr>
        <w:t>国家税务总局</w:t>
      </w:r>
    </w:p>
    <w:p w:rsidR="005975C7" w:rsidRPr="005975C7" w:rsidRDefault="005975C7" w:rsidP="005975C7">
      <w:pPr>
        <w:widowControl/>
        <w:numPr>
          <w:ilvl w:val="0"/>
          <w:numId w:val="1"/>
        </w:numPr>
        <w:shd w:val="clear" w:color="auto" w:fill="FFFFFF"/>
        <w:spacing w:line="750" w:lineRule="atLeast"/>
        <w:ind w:left="0"/>
        <w:jc w:val="center"/>
        <w:rPr>
          <w:rFonts w:ascii="微软雅黑" w:eastAsia="微软雅黑" w:hAnsi="微软雅黑" w:cs="宋体"/>
          <w:color w:val="CC0000"/>
          <w:kern w:val="0"/>
          <w:sz w:val="42"/>
          <w:szCs w:val="42"/>
        </w:rPr>
      </w:pPr>
      <w:r w:rsidRPr="005975C7">
        <w:rPr>
          <w:rFonts w:ascii="微软雅黑" w:eastAsia="微软雅黑" w:hAnsi="微软雅黑" w:cs="宋体" w:hint="eastAsia"/>
          <w:color w:val="CC0000"/>
          <w:kern w:val="0"/>
          <w:sz w:val="42"/>
          <w:szCs w:val="42"/>
        </w:rPr>
        <w:t>关于税务师事务所行政登记有关问题的公告</w:t>
      </w:r>
    </w:p>
    <w:p w:rsidR="005975C7" w:rsidRPr="005975C7" w:rsidRDefault="005975C7" w:rsidP="005975C7">
      <w:pPr>
        <w:widowControl/>
        <w:numPr>
          <w:ilvl w:val="0"/>
          <w:numId w:val="1"/>
        </w:numPr>
        <w:shd w:val="clear" w:color="auto" w:fill="FFFFFF"/>
        <w:spacing w:line="450" w:lineRule="atLeast"/>
        <w:ind w:left="0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975C7">
        <w:rPr>
          <w:rFonts w:ascii="微软雅黑" w:eastAsia="微软雅黑" w:hAnsi="微软雅黑" w:cs="宋体" w:hint="eastAsia"/>
          <w:color w:val="333333"/>
          <w:kern w:val="0"/>
          <w:szCs w:val="21"/>
        </w:rPr>
        <w:t>国家税务总局公告2018年第4号</w:t>
      </w:r>
    </w:p>
    <w:p w:rsidR="005975C7" w:rsidRPr="005975C7" w:rsidRDefault="005975C7" w:rsidP="005975C7">
      <w:pPr>
        <w:widowControl/>
        <w:numPr>
          <w:ilvl w:val="0"/>
          <w:numId w:val="1"/>
        </w:numPr>
        <w:shd w:val="clear" w:color="auto" w:fill="FFFFFF"/>
        <w:spacing w:line="525" w:lineRule="atLeast"/>
        <w:ind w:left="0"/>
        <w:jc w:val="center"/>
        <w:rPr>
          <w:rFonts w:ascii="宋体" w:eastAsia="宋体" w:hAnsi="宋体" w:cs="宋体"/>
          <w:color w:val="999999"/>
          <w:kern w:val="0"/>
          <w:sz w:val="18"/>
          <w:szCs w:val="18"/>
        </w:rPr>
      </w:pPr>
      <w:r w:rsidRPr="005975C7">
        <w:rPr>
          <w:rFonts w:ascii="宋体" w:eastAsia="宋体" w:hAnsi="宋体" w:cs="宋体" w:hint="eastAsia"/>
          <w:color w:val="000000"/>
          <w:kern w:val="0"/>
          <w:sz w:val="18"/>
          <w:szCs w:val="18"/>
          <w:bdr w:val="none" w:sz="0" w:space="0" w:color="auto" w:frame="1"/>
        </w:rPr>
        <w:t>【字体：</w:t>
      </w:r>
      <w:hyperlink r:id="rId7" w:history="1">
        <w:r w:rsidRPr="005975C7">
          <w:rPr>
            <w:rFonts w:ascii="宋体" w:eastAsia="宋体" w:hAnsi="宋体" w:cs="宋体" w:hint="eastAsia"/>
            <w:color w:val="333333"/>
            <w:kern w:val="0"/>
            <w:sz w:val="18"/>
          </w:rPr>
          <w:t>大</w:t>
        </w:r>
      </w:hyperlink>
      <w:r w:rsidRPr="005975C7">
        <w:rPr>
          <w:rFonts w:ascii="宋体" w:eastAsia="宋体" w:hAnsi="宋体" w:cs="宋体" w:hint="eastAsia"/>
          <w:color w:val="000000"/>
          <w:kern w:val="0"/>
          <w:sz w:val="18"/>
          <w:szCs w:val="18"/>
          <w:bdr w:val="none" w:sz="0" w:space="0" w:color="auto" w:frame="1"/>
        </w:rPr>
        <w:t xml:space="preserve"> </w:t>
      </w:r>
      <w:hyperlink r:id="rId8" w:history="1">
        <w:r w:rsidRPr="005975C7">
          <w:rPr>
            <w:rFonts w:ascii="宋体" w:eastAsia="宋体" w:hAnsi="宋体" w:cs="宋体" w:hint="eastAsia"/>
            <w:color w:val="333333"/>
            <w:kern w:val="0"/>
            <w:sz w:val="18"/>
          </w:rPr>
          <w:t>中</w:t>
        </w:r>
      </w:hyperlink>
      <w:r w:rsidRPr="005975C7">
        <w:rPr>
          <w:rFonts w:ascii="宋体" w:eastAsia="宋体" w:hAnsi="宋体" w:cs="宋体" w:hint="eastAsia"/>
          <w:color w:val="000000"/>
          <w:kern w:val="0"/>
          <w:sz w:val="18"/>
          <w:szCs w:val="18"/>
          <w:bdr w:val="none" w:sz="0" w:space="0" w:color="auto" w:frame="1"/>
        </w:rPr>
        <w:t xml:space="preserve"> </w:t>
      </w:r>
      <w:hyperlink r:id="rId9" w:history="1">
        <w:r w:rsidRPr="005975C7">
          <w:rPr>
            <w:rFonts w:ascii="宋体" w:eastAsia="宋体" w:hAnsi="宋体" w:cs="宋体" w:hint="eastAsia"/>
            <w:color w:val="333333"/>
            <w:kern w:val="0"/>
            <w:sz w:val="18"/>
          </w:rPr>
          <w:t>小</w:t>
        </w:r>
      </w:hyperlink>
      <w:r w:rsidRPr="005975C7">
        <w:rPr>
          <w:rFonts w:ascii="宋体" w:eastAsia="宋体" w:hAnsi="宋体" w:cs="宋体" w:hint="eastAsia"/>
          <w:color w:val="000000"/>
          <w:kern w:val="0"/>
          <w:sz w:val="18"/>
          <w:szCs w:val="18"/>
          <w:bdr w:val="none" w:sz="0" w:space="0" w:color="auto" w:frame="1"/>
        </w:rPr>
        <w:t>】</w:t>
      </w:r>
      <w:r w:rsidRPr="005975C7">
        <w:rPr>
          <w:rFonts w:ascii="宋体" w:eastAsia="宋体" w:hAnsi="宋体" w:cs="宋体" w:hint="eastAsia"/>
          <w:color w:val="999999"/>
          <w:kern w:val="0"/>
          <w:sz w:val="18"/>
          <w:szCs w:val="18"/>
        </w:rPr>
        <w:t xml:space="preserve"> </w:t>
      </w:r>
      <w:hyperlink r:id="rId10" w:history="1">
        <w:r w:rsidRPr="005975C7">
          <w:rPr>
            <w:rFonts w:ascii="宋体" w:eastAsia="宋体" w:hAnsi="宋体" w:cs="宋体" w:hint="eastAsia"/>
            <w:color w:val="333333"/>
            <w:kern w:val="0"/>
            <w:sz w:val="18"/>
          </w:rPr>
          <w:t>打印本页</w:t>
        </w:r>
      </w:hyperlink>
      <w:r w:rsidRPr="005975C7">
        <w:rPr>
          <w:rFonts w:ascii="宋体" w:eastAsia="宋体" w:hAnsi="宋体" w:cs="宋体" w:hint="eastAsia"/>
          <w:color w:val="999999"/>
          <w:kern w:val="0"/>
          <w:sz w:val="18"/>
          <w:szCs w:val="18"/>
        </w:rPr>
        <w:t xml:space="preserve"> </w:t>
      </w:r>
    </w:p>
    <w:p w:rsidR="005975C7" w:rsidRPr="005975C7" w:rsidRDefault="005975C7" w:rsidP="005975C7">
      <w:pPr>
        <w:widowControl/>
        <w:numPr>
          <w:ilvl w:val="0"/>
          <w:numId w:val="1"/>
        </w:numPr>
        <w:shd w:val="clear" w:color="auto" w:fill="FFFFFF"/>
        <w:spacing w:line="540" w:lineRule="atLeast"/>
        <w:ind w:left="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975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为贯彻党的十九大关于深化商事制度改革、放宽服务业准入限制的要求，深化税务系统“放管服”改革，维护国家税收利益，保护纳税人合法权益，促进税务师事务所转型升级，依据《税务师事务所行政登记规程（试行）》(国家税务总局公告2017年第31号发布)第十四条规定，现就税务师事务所行政登记有关问题公告如下：</w:t>
      </w:r>
      <w:r w:rsidRPr="005975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一、符合以下条件的税务师事务所，可以担任税务师事务所的合伙人或者股东：</w:t>
      </w:r>
      <w:r w:rsidRPr="005975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（一）执行事务合伙人或者法定代表人由税务师担任；</w:t>
      </w:r>
      <w:r w:rsidRPr="005975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（二）前3年内未因涉税专业服务行为受到税务行政处罚；</w:t>
      </w:r>
      <w:r w:rsidRPr="005975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（三）法律行政法规和国家税务总局规定的其他条件。</w:t>
      </w:r>
      <w:r w:rsidRPr="005975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二、符合以下条件的从事涉税专业服务的科技、咨询公司，可以担任税务师事务所的合伙人或者股东：</w:t>
      </w:r>
      <w:r w:rsidRPr="005975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（一）由税务师或者税务师事务所的合伙人（股东）发起设立，法定代表人由税务师担任；</w:t>
      </w:r>
      <w:r w:rsidRPr="005975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（二）前3年内未因涉税专业服务行为受到税务行政处罚；</w:t>
      </w:r>
      <w:r w:rsidRPr="005975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（三）法律行政法规和国家税务总局规定的其他条件。</w:t>
      </w:r>
      <w:r w:rsidRPr="005975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三、本公告自2018年3月1日起施行。</w:t>
      </w:r>
      <w:r w:rsidRPr="005975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 xml:space="preserve">　　特此公告。</w:t>
      </w:r>
    </w:p>
    <w:p w:rsidR="00EA5A31" w:rsidRPr="00D45974" w:rsidRDefault="005975C7" w:rsidP="00D45974">
      <w:pPr>
        <w:widowControl/>
        <w:shd w:val="clear" w:color="auto" w:fill="FFFFFF"/>
        <w:spacing w:line="540" w:lineRule="atLeast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5975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国家税务总局</w:t>
      </w:r>
      <w:r w:rsidRPr="005975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2018年1月12日</w:t>
      </w:r>
      <w:bookmarkStart w:id="0" w:name="_GoBack"/>
      <w:bookmarkEnd w:id="0"/>
    </w:p>
    <w:sectPr w:rsidR="00EA5A31" w:rsidRPr="00D45974" w:rsidSect="0007594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F0" w:rsidRDefault="00956EF0" w:rsidP="00D45974">
      <w:r>
        <w:separator/>
      </w:r>
    </w:p>
  </w:endnote>
  <w:endnote w:type="continuationSeparator" w:id="0">
    <w:p w:rsidR="00956EF0" w:rsidRDefault="00956EF0" w:rsidP="00D4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F0" w:rsidRDefault="00956EF0" w:rsidP="00D45974">
      <w:r>
        <w:separator/>
      </w:r>
    </w:p>
  </w:footnote>
  <w:footnote w:type="continuationSeparator" w:id="0">
    <w:p w:rsidR="00956EF0" w:rsidRDefault="00956EF0" w:rsidP="00D4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01A65"/>
    <w:multiLevelType w:val="multilevel"/>
    <w:tmpl w:val="7A5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5C7"/>
    <w:rsid w:val="00075948"/>
    <w:rsid w:val="0010592B"/>
    <w:rsid w:val="004012A5"/>
    <w:rsid w:val="004B2ACF"/>
    <w:rsid w:val="00580DCE"/>
    <w:rsid w:val="005975C7"/>
    <w:rsid w:val="005D55FE"/>
    <w:rsid w:val="008367B4"/>
    <w:rsid w:val="00956EF0"/>
    <w:rsid w:val="009D50F4"/>
    <w:rsid w:val="00D45974"/>
    <w:rsid w:val="00F4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0B5F74-05BB-4E81-912F-3B4FA728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5C7"/>
    <w:rPr>
      <w:strike w:val="0"/>
      <w:dstrike w:val="0"/>
      <w:color w:val="333333"/>
      <w:sz w:val="18"/>
      <w:szCs w:val="18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5975C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45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459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45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4597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459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45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tax.gov.cn/n810341/n810755/c3227292/conten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natax.gov.cn/n810341/n810755/c3227292/content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javascript:window.print(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natax.gov.cn/n810341/n810755/c3227292/content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>BBS.SUDA123.COM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lenovo</cp:lastModifiedBy>
  <cp:revision>3</cp:revision>
  <cp:lastPrinted>2019-12-20T01:06:00Z</cp:lastPrinted>
  <dcterms:created xsi:type="dcterms:W3CDTF">2018-03-16T01:29:00Z</dcterms:created>
  <dcterms:modified xsi:type="dcterms:W3CDTF">2019-12-20T01:07:00Z</dcterms:modified>
</cp:coreProperties>
</file>