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0F1" w:rsidRDefault="001918F6" w:rsidP="00001B70">
      <w:pPr>
        <w:widowControl/>
        <w:tabs>
          <w:tab w:val="left" w:pos="5670"/>
        </w:tabs>
        <w:spacing w:line="579" w:lineRule="exact"/>
        <w:jc w:val="center"/>
        <w:rPr>
          <w:rFonts w:ascii="黑体" w:eastAsia="黑体" w:hAnsi="Arial"/>
          <w:color w:val="FF0000"/>
          <w:kern w:val="0"/>
          <w:sz w:val="84"/>
          <w:szCs w:val="84"/>
        </w:rPr>
      </w:pPr>
      <w:r>
        <w:rPr>
          <w:rFonts w:ascii="方正小标宋简体" w:eastAsia="方正小标宋简体" w:hAnsi="Arial" w:cs="方正小标宋简体" w:hint="eastAsia"/>
          <w:b/>
          <w:bCs/>
          <w:color w:val="FF0000"/>
          <w:kern w:val="0"/>
          <w:sz w:val="48"/>
          <w:szCs w:val="48"/>
        </w:rPr>
        <w:t>中共四川省注册税务师行业委员会</w:t>
      </w:r>
      <w:r>
        <w:rPr>
          <w:rFonts w:ascii="黑体" w:eastAsia="黑体" w:hAnsi="Arial"/>
          <w:b/>
          <w:bCs/>
          <w:color w:val="FF0000"/>
          <w:kern w:val="0"/>
          <w:sz w:val="84"/>
          <w:szCs w:val="84"/>
        </w:rPr>
        <w:br/>
      </w:r>
    </w:p>
    <w:p w:rsidR="00B430F1" w:rsidRDefault="00B430F1">
      <w:pPr>
        <w:widowControl/>
        <w:spacing w:line="579" w:lineRule="exact"/>
        <w:jc w:val="center"/>
        <w:rPr>
          <w:rFonts w:ascii="黑体" w:eastAsia="黑体" w:hAnsi="Arial"/>
          <w:color w:val="FF0000"/>
          <w:kern w:val="0"/>
          <w:sz w:val="84"/>
          <w:szCs w:val="84"/>
        </w:rPr>
      </w:pPr>
    </w:p>
    <w:p w:rsidR="00B430F1" w:rsidRDefault="001918F6">
      <w:pPr>
        <w:widowControl/>
        <w:spacing w:line="579" w:lineRule="exact"/>
        <w:jc w:val="center"/>
        <w:rPr>
          <w:rFonts w:ascii="方正小标宋简体" w:eastAsia="方正小标宋简体" w:hAnsi="华文中宋" w:cs="方正小标宋简体"/>
          <w:b/>
          <w:bCs/>
          <w:color w:val="FF0000"/>
          <w:kern w:val="0"/>
          <w:sz w:val="52"/>
          <w:szCs w:val="52"/>
        </w:rPr>
      </w:pPr>
      <w:r>
        <w:rPr>
          <w:rFonts w:ascii="黑体" w:eastAsia="黑体" w:hAnsi="Arial"/>
          <w:color w:val="FF0000"/>
          <w:kern w:val="0"/>
          <w:sz w:val="84"/>
          <w:szCs w:val="84"/>
        </w:rPr>
        <w:br/>
      </w:r>
      <w:r>
        <w:rPr>
          <w:rFonts w:ascii="方正小标宋简体" w:eastAsia="方正小标宋简体" w:hAnsi="华文中宋" w:cs="方正小标宋简体" w:hint="eastAsia"/>
          <w:b/>
          <w:bCs/>
          <w:color w:val="FF0000"/>
          <w:kern w:val="0"/>
          <w:sz w:val="52"/>
          <w:szCs w:val="52"/>
        </w:rPr>
        <w:t>文</w:t>
      </w:r>
      <w:r w:rsidR="00021FC8">
        <w:rPr>
          <w:rFonts w:ascii="方正小标宋简体" w:eastAsia="方正小标宋简体" w:hAnsi="华文中宋" w:cs="方正小标宋简体" w:hint="eastAsia"/>
          <w:b/>
          <w:bCs/>
          <w:color w:val="FF0000"/>
          <w:kern w:val="0"/>
          <w:sz w:val="52"/>
          <w:szCs w:val="52"/>
        </w:rPr>
        <w:t xml:space="preserve">  </w:t>
      </w:r>
      <w:r>
        <w:rPr>
          <w:rFonts w:ascii="方正小标宋简体" w:eastAsia="方正小标宋简体" w:hAnsi="华文中宋" w:cs="方正小标宋简体" w:hint="eastAsia"/>
          <w:b/>
          <w:bCs/>
          <w:color w:val="FF0000"/>
          <w:kern w:val="0"/>
          <w:sz w:val="52"/>
          <w:szCs w:val="52"/>
        </w:rPr>
        <w:t>件</w:t>
      </w:r>
    </w:p>
    <w:p w:rsidR="00B430F1" w:rsidRDefault="00B430F1">
      <w:pPr>
        <w:widowControl/>
        <w:spacing w:line="579" w:lineRule="exact"/>
        <w:jc w:val="center"/>
        <w:rPr>
          <w:rFonts w:ascii="黑体" w:eastAsia="黑体" w:hAnsi="仿宋"/>
          <w:b/>
          <w:bCs/>
          <w:color w:val="FF0000"/>
          <w:sz w:val="84"/>
          <w:szCs w:val="84"/>
          <w:shd w:val="clear" w:color="auto" w:fill="FFFFFF"/>
        </w:rPr>
      </w:pPr>
    </w:p>
    <w:p w:rsidR="00B430F1" w:rsidRDefault="001918F6">
      <w:pPr>
        <w:shd w:val="solid" w:color="FFFFFF" w:fill="auto"/>
        <w:autoSpaceDN w:val="0"/>
        <w:spacing w:line="579" w:lineRule="exact"/>
        <w:jc w:val="center"/>
        <w:textAlignment w:val="center"/>
        <w:rPr>
          <w:rFonts w:ascii="仿宋_GB2312" w:hAnsi="仿宋"/>
          <w:b/>
          <w:bCs/>
          <w:szCs w:val="32"/>
          <w:shd w:val="clear" w:color="auto" w:fill="FFFFFF"/>
        </w:rPr>
      </w:pPr>
      <w:r>
        <w:rPr>
          <w:rFonts w:ascii="仿宋_GB2312" w:hAnsi="仿宋" w:cs="仿宋_GB2312" w:hint="eastAsia"/>
          <w:b/>
          <w:bCs/>
          <w:szCs w:val="32"/>
          <w:shd w:val="clear" w:color="auto" w:fill="FFFFFF"/>
        </w:rPr>
        <w:t>川税行党发〔</w:t>
      </w:r>
      <w:r>
        <w:rPr>
          <w:rFonts w:ascii="仿宋_GB2312" w:hAnsi="仿宋" w:cs="仿宋_GB2312"/>
          <w:b/>
          <w:bCs/>
          <w:szCs w:val="32"/>
          <w:shd w:val="clear" w:color="auto" w:fill="FFFFFF"/>
        </w:rPr>
        <w:t>201</w:t>
      </w:r>
      <w:r w:rsidR="00775854">
        <w:rPr>
          <w:rFonts w:ascii="仿宋_GB2312" w:hAnsi="仿宋" w:cs="仿宋_GB2312"/>
          <w:b/>
          <w:bCs/>
          <w:szCs w:val="32"/>
          <w:shd w:val="clear" w:color="auto" w:fill="FFFFFF"/>
        </w:rPr>
        <w:t>9</w:t>
      </w:r>
      <w:r>
        <w:rPr>
          <w:rFonts w:ascii="仿宋_GB2312" w:hAnsi="仿宋" w:cs="仿宋_GB2312" w:hint="eastAsia"/>
          <w:b/>
          <w:bCs/>
          <w:szCs w:val="32"/>
          <w:shd w:val="clear" w:color="auto" w:fill="FFFFFF"/>
        </w:rPr>
        <w:t>〕</w:t>
      </w:r>
      <w:r w:rsidR="007E1F21">
        <w:rPr>
          <w:rFonts w:ascii="仿宋_GB2312" w:hAnsi="仿宋" w:cs="仿宋_GB2312"/>
          <w:b/>
          <w:bCs/>
          <w:szCs w:val="32"/>
          <w:shd w:val="clear" w:color="auto" w:fill="FFFFFF"/>
        </w:rPr>
        <w:t>6</w:t>
      </w:r>
      <w:r>
        <w:rPr>
          <w:rFonts w:ascii="仿宋_GB2312" w:hAnsi="仿宋" w:cs="仿宋_GB2312" w:hint="eastAsia"/>
          <w:b/>
          <w:bCs/>
          <w:szCs w:val="32"/>
          <w:shd w:val="clear" w:color="auto" w:fill="FFFFFF"/>
        </w:rPr>
        <w:t>号</w:t>
      </w:r>
    </w:p>
    <w:p w:rsidR="00B430F1" w:rsidRDefault="000A1C9A">
      <w:pPr>
        <w:spacing w:line="579" w:lineRule="exact"/>
        <w:jc w:val="center"/>
        <w:rPr>
          <w:rFonts w:ascii="仿宋_GB2312" w:hAnsi="仿宋"/>
          <w:b/>
          <w:bCs/>
          <w:szCs w:val="32"/>
        </w:rPr>
      </w:pPr>
      <w:r>
        <w:rPr>
          <w:rFonts w:eastAsia="宋体"/>
          <w:sz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Connector 9" o:spid="_x0000_s1026" type="#_x0000_t32" style="position:absolute;left:0;text-align:left;margin-left:4.85pt;margin-top:13.65pt;width:448.5pt;height:2.25pt;flip:y;z-index:251656704" o:connectortype="straight" o:preferrelative="t" strokecolor="#c00000">
            <v:stroke miterlimit="2"/>
          </v:shape>
        </w:pict>
      </w:r>
    </w:p>
    <w:p w:rsidR="007E1F21" w:rsidRDefault="007E1F21" w:rsidP="000523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四川省注册税务师行业党委</w:t>
      </w:r>
      <w:r w:rsidR="0041027C">
        <w:rPr>
          <w:rFonts w:ascii="方正小标宋简体" w:eastAsia="方正小标宋简体" w:hint="eastAsia"/>
          <w:sz w:val="44"/>
          <w:szCs w:val="44"/>
        </w:rPr>
        <w:t>关于印发</w:t>
      </w:r>
    </w:p>
    <w:p w:rsidR="004C12DA" w:rsidRDefault="007E1F21" w:rsidP="000523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</w:t>
      </w:r>
      <w:r w:rsidR="000523D5">
        <w:rPr>
          <w:rFonts w:ascii="方正小标宋简体" w:eastAsia="方正小标宋简体" w:hint="eastAsia"/>
          <w:sz w:val="44"/>
          <w:szCs w:val="44"/>
        </w:rPr>
        <w:t>关于</w:t>
      </w:r>
      <w:r w:rsidRPr="00F305EA">
        <w:rPr>
          <w:rFonts w:ascii="方正小标宋简体" w:eastAsia="方正小标宋简体" w:hint="eastAsia"/>
          <w:sz w:val="44"/>
          <w:szCs w:val="44"/>
        </w:rPr>
        <w:t>落实全面从严治党责任的意见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》</w:t>
      </w:r>
      <w:r w:rsidR="006F5FEC">
        <w:rPr>
          <w:rFonts w:ascii="方正小标宋简体" w:eastAsia="方正小标宋简体" w:hint="eastAsia"/>
          <w:sz w:val="44"/>
          <w:szCs w:val="44"/>
        </w:rPr>
        <w:t>的</w:t>
      </w:r>
      <w:r w:rsidR="004C12DA">
        <w:rPr>
          <w:rFonts w:ascii="方正小标宋简体" w:eastAsia="方正小标宋简体" w:hint="eastAsia"/>
          <w:sz w:val="44"/>
          <w:szCs w:val="44"/>
        </w:rPr>
        <w:t>通知</w:t>
      </w:r>
    </w:p>
    <w:p w:rsidR="001A729A" w:rsidRPr="006F5FEC" w:rsidRDefault="001A729A" w:rsidP="00780A67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4C12DA" w:rsidRDefault="004C12DA" w:rsidP="004C12DA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各党支部</w:t>
      </w:r>
      <w:r w:rsidR="006F5FEC">
        <w:rPr>
          <w:rFonts w:ascii="仿宋_GB2312" w:hint="eastAsia"/>
          <w:szCs w:val="32"/>
        </w:rPr>
        <w:t>、税务师事务所</w:t>
      </w:r>
      <w:r>
        <w:rPr>
          <w:rFonts w:ascii="仿宋_GB2312" w:hint="eastAsia"/>
          <w:szCs w:val="32"/>
        </w:rPr>
        <w:t>：</w:t>
      </w:r>
    </w:p>
    <w:p w:rsidR="006F5FEC" w:rsidRDefault="006F5FEC" w:rsidP="00626D17">
      <w:pPr>
        <w:ind w:firstLine="64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现将</w:t>
      </w:r>
      <w:r w:rsidR="000523D5" w:rsidRPr="000523D5">
        <w:rPr>
          <w:rFonts w:ascii="仿宋_GB2312" w:hint="eastAsia"/>
          <w:szCs w:val="32"/>
        </w:rPr>
        <w:t>《关于落实全面从严治党责任的意见》</w:t>
      </w:r>
      <w:r>
        <w:rPr>
          <w:rFonts w:ascii="仿宋_GB2312" w:hint="eastAsia"/>
          <w:szCs w:val="32"/>
        </w:rPr>
        <w:t>印发你们，请结合行业党建</w:t>
      </w:r>
      <w:r w:rsidR="0058128B">
        <w:rPr>
          <w:rFonts w:ascii="仿宋_GB2312" w:hint="eastAsia"/>
          <w:szCs w:val="32"/>
        </w:rPr>
        <w:t>和行业</w:t>
      </w:r>
      <w:r>
        <w:rPr>
          <w:rFonts w:ascii="仿宋_GB2312" w:hint="eastAsia"/>
          <w:szCs w:val="32"/>
        </w:rPr>
        <w:t>发展实际，认真贯彻落实，并将贯彻落实情况及时反馈行业党委。</w:t>
      </w:r>
    </w:p>
    <w:p w:rsidR="004C12DA" w:rsidRDefault="004C12DA" w:rsidP="00626D17">
      <w:pPr>
        <w:ind w:firstLine="64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中共四川省</w:t>
      </w:r>
      <w:r w:rsidR="001952FC">
        <w:rPr>
          <w:rFonts w:ascii="仿宋_GB2312" w:hint="eastAsia"/>
          <w:szCs w:val="32"/>
        </w:rPr>
        <w:t>注册税务师</w:t>
      </w:r>
      <w:r>
        <w:rPr>
          <w:rFonts w:ascii="仿宋_GB2312" w:hint="eastAsia"/>
          <w:szCs w:val="32"/>
        </w:rPr>
        <w:t>行业委员会</w:t>
      </w:r>
    </w:p>
    <w:p w:rsidR="004C12DA" w:rsidRDefault="004C12DA" w:rsidP="004C12DA">
      <w:pPr>
        <w:ind w:firstLine="64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</w:t>
      </w:r>
      <w:r w:rsidR="001952FC">
        <w:rPr>
          <w:rFonts w:ascii="仿宋_GB2312" w:hint="eastAsia"/>
          <w:szCs w:val="32"/>
        </w:rPr>
        <w:t>2019年1月</w:t>
      </w:r>
      <w:r w:rsidR="000523D5">
        <w:rPr>
          <w:rFonts w:ascii="仿宋_GB2312"/>
          <w:szCs w:val="32"/>
        </w:rPr>
        <w:t>29</w:t>
      </w:r>
      <w:r w:rsidR="001952FC">
        <w:rPr>
          <w:rFonts w:ascii="仿宋_GB2312" w:hint="eastAsia"/>
          <w:szCs w:val="32"/>
        </w:rPr>
        <w:t>日</w:t>
      </w:r>
    </w:p>
    <w:p w:rsidR="00C322AB" w:rsidRPr="00C322AB" w:rsidRDefault="00C322AB" w:rsidP="004C12DA">
      <w:pPr>
        <w:ind w:firstLine="645"/>
        <w:rPr>
          <w:rFonts w:ascii="仿宋_GB2312"/>
          <w:sz w:val="24"/>
          <w:szCs w:val="24"/>
        </w:rPr>
      </w:pPr>
    </w:p>
    <w:p w:rsidR="00C322AB" w:rsidRPr="00C322AB" w:rsidRDefault="000A1C9A" w:rsidP="00781134">
      <w:pPr>
        <w:spacing w:line="440" w:lineRule="exact"/>
        <w:ind w:left="560" w:hangingChars="200" w:hanging="560"/>
        <w:rPr>
          <w:rFonts w:ascii="仿宋_GB2312"/>
          <w:sz w:val="28"/>
          <w:szCs w:val="28"/>
        </w:rPr>
      </w:pPr>
      <w:r>
        <w:rPr>
          <w:rFonts w:ascii="仿宋_GB2312" w:hAnsi="仿宋" w:cs="仿宋_GB2312"/>
          <w:noProof/>
          <w:sz w:val="28"/>
          <w:szCs w:val="28"/>
        </w:rPr>
        <w:pict>
          <v:shape id="_x0000_s1038" type="#_x0000_t32" style="position:absolute;left:0;text-align:left;margin-left:-2.9pt;margin-top:1.75pt;width:456pt;height:.05pt;z-index:251673088" o:connectortype="straight" o:preferrelative="t">
            <v:stroke miterlimit="2"/>
          </v:shape>
        </w:pict>
      </w:r>
      <w:r w:rsidR="006F5FEC" w:rsidRPr="00C322AB">
        <w:rPr>
          <w:rFonts w:ascii="仿宋_GB2312" w:hint="eastAsia"/>
          <w:sz w:val="28"/>
          <w:szCs w:val="28"/>
        </w:rPr>
        <w:t>报：省委“两新”工委、国家</w:t>
      </w:r>
      <w:r w:rsidR="00C322AB" w:rsidRPr="00C322AB">
        <w:rPr>
          <w:rFonts w:ascii="仿宋_GB2312" w:hint="eastAsia"/>
          <w:sz w:val="28"/>
          <w:szCs w:val="28"/>
        </w:rPr>
        <w:t>税务总局四川省税务局党委、中税协行业党委</w:t>
      </w:r>
    </w:p>
    <w:p w:rsidR="00626D17" w:rsidRPr="00C322AB" w:rsidRDefault="000A1C9A" w:rsidP="00781134">
      <w:pPr>
        <w:spacing w:line="440" w:lineRule="exact"/>
        <w:rPr>
          <w:rFonts w:ascii="仿宋_GB2312"/>
          <w:sz w:val="28"/>
          <w:szCs w:val="28"/>
        </w:rPr>
      </w:pPr>
      <w:r>
        <w:rPr>
          <w:rFonts w:ascii="仿宋_GB2312" w:hAnsi="仿宋" w:cs="仿宋_GB2312"/>
          <w:noProof/>
          <w:sz w:val="28"/>
          <w:szCs w:val="28"/>
        </w:rPr>
        <w:pict>
          <v:shape id="_x0000_s1037" type="#_x0000_t32" style="position:absolute;left:0;text-align:left;margin-left:-2.15pt;margin-top:.55pt;width:456pt;height:.05pt;z-index:251672064" o:connectortype="straight" o:preferrelative="t">
            <v:stroke miterlimit="2"/>
          </v:shape>
        </w:pict>
      </w:r>
      <w:r>
        <w:rPr>
          <w:rFonts w:ascii="仿宋_GB2312" w:hAnsi="仿宋" w:cs="仿宋_GB2312"/>
          <w:sz w:val="28"/>
          <w:szCs w:val="28"/>
        </w:rPr>
        <w:pict>
          <v:shape id="Straight Connector 1028" o:spid="_x0000_s1036" type="#_x0000_t32" style="position:absolute;left:0;text-align:left;margin-left:-3.65pt;margin-top:23.55pt;width:456pt;height:.05pt;z-index:251671040" o:connectortype="straight" o:preferrelative="t">
            <v:stroke miterlimit="2"/>
          </v:shape>
        </w:pict>
      </w:r>
      <w:r w:rsidR="00C322AB" w:rsidRPr="00C322AB">
        <w:rPr>
          <w:rFonts w:ascii="仿宋_GB2312" w:hint="eastAsia"/>
          <w:sz w:val="28"/>
          <w:szCs w:val="28"/>
        </w:rPr>
        <w:t>送：国家税务总局四川省税务局系统党建办</w:t>
      </w:r>
    </w:p>
    <w:p w:rsidR="001D07D3" w:rsidRDefault="000A1C9A" w:rsidP="00781134">
      <w:pPr>
        <w:spacing w:line="440" w:lineRule="exact"/>
        <w:rPr>
          <w:rFonts w:ascii="仿宋_GB2312" w:hAnsi="仿宋" w:cs="仿宋_GB2312"/>
          <w:sz w:val="28"/>
          <w:szCs w:val="28"/>
        </w:rPr>
      </w:pPr>
      <w:r>
        <w:rPr>
          <w:rFonts w:ascii="仿宋_GB2312" w:hAnsi="仿宋" w:cs="仿宋_GB2312"/>
          <w:sz w:val="28"/>
          <w:szCs w:val="28"/>
        </w:rPr>
        <w:pict>
          <v:shape id="Straight Connector 1029" o:spid="_x0000_s1035" type="#_x0000_t32" style="position:absolute;left:0;text-align:left;margin-left:-3.65pt;margin-top:27.9pt;width:456pt;height:.05pt;z-index:251670016" o:connectortype="straight" o:preferrelative="t">
            <v:stroke miterlimit="2"/>
          </v:shape>
        </w:pict>
      </w:r>
      <w:r w:rsidR="0026136C" w:rsidRPr="00C322AB">
        <w:rPr>
          <w:rFonts w:ascii="仿宋_GB2312" w:hAnsi="仿宋" w:cs="仿宋_GB2312" w:hint="eastAsia"/>
          <w:sz w:val="28"/>
          <w:szCs w:val="28"/>
        </w:rPr>
        <w:t xml:space="preserve">中共四川省注册税务师行业委员会办公室       </w:t>
      </w:r>
      <w:r w:rsidR="001952FC" w:rsidRPr="00C322AB">
        <w:rPr>
          <w:rFonts w:ascii="仿宋_GB2312" w:hAnsi="仿宋" w:cs="仿宋_GB2312"/>
          <w:sz w:val="28"/>
          <w:szCs w:val="28"/>
        </w:rPr>
        <w:t>2019</w:t>
      </w:r>
      <w:r w:rsidR="0026136C" w:rsidRPr="00C322AB">
        <w:rPr>
          <w:rFonts w:ascii="仿宋_GB2312" w:hAnsi="仿宋" w:cs="仿宋_GB2312" w:hint="eastAsia"/>
          <w:sz w:val="28"/>
          <w:szCs w:val="28"/>
        </w:rPr>
        <w:t>年</w:t>
      </w:r>
      <w:r w:rsidR="001952FC" w:rsidRPr="00C322AB">
        <w:rPr>
          <w:rFonts w:ascii="仿宋_GB2312" w:hAnsi="仿宋" w:cs="仿宋_GB2312"/>
          <w:sz w:val="28"/>
          <w:szCs w:val="28"/>
        </w:rPr>
        <w:t>1</w:t>
      </w:r>
      <w:r w:rsidR="0026136C" w:rsidRPr="00C322AB">
        <w:rPr>
          <w:rFonts w:ascii="仿宋_GB2312" w:hAnsi="仿宋" w:cs="仿宋_GB2312" w:hint="eastAsia"/>
          <w:sz w:val="28"/>
          <w:szCs w:val="28"/>
        </w:rPr>
        <w:t>月</w:t>
      </w:r>
      <w:r w:rsidR="000523D5">
        <w:rPr>
          <w:rFonts w:ascii="仿宋_GB2312" w:hAnsi="仿宋" w:cs="仿宋_GB2312"/>
          <w:sz w:val="28"/>
          <w:szCs w:val="28"/>
        </w:rPr>
        <w:t>29</w:t>
      </w:r>
      <w:r w:rsidR="0026136C" w:rsidRPr="00C322AB">
        <w:rPr>
          <w:rFonts w:ascii="仿宋_GB2312" w:hAnsi="仿宋" w:cs="仿宋_GB2312" w:hint="eastAsia"/>
          <w:sz w:val="28"/>
          <w:szCs w:val="28"/>
        </w:rPr>
        <w:t>日印发</w:t>
      </w:r>
    </w:p>
    <w:p w:rsidR="000523D5" w:rsidRDefault="000523D5" w:rsidP="000523D5">
      <w:pPr>
        <w:jc w:val="center"/>
        <w:rPr>
          <w:rFonts w:ascii="方正小标宋简体" w:eastAsia="方正小标宋简体"/>
          <w:sz w:val="44"/>
          <w:szCs w:val="44"/>
        </w:rPr>
      </w:pPr>
      <w:r w:rsidRPr="00F305EA">
        <w:rPr>
          <w:rFonts w:ascii="方正小标宋简体" w:eastAsia="方正小标宋简体" w:hint="eastAsia"/>
          <w:sz w:val="44"/>
          <w:szCs w:val="44"/>
        </w:rPr>
        <w:lastRenderedPageBreak/>
        <w:t>四川省注册税务师行业党委</w:t>
      </w:r>
    </w:p>
    <w:p w:rsidR="000523D5" w:rsidRDefault="000523D5" w:rsidP="000523D5">
      <w:pPr>
        <w:jc w:val="center"/>
        <w:rPr>
          <w:rFonts w:ascii="方正小标宋简体" w:eastAsia="方正小标宋简体"/>
          <w:sz w:val="44"/>
          <w:szCs w:val="44"/>
        </w:rPr>
      </w:pPr>
      <w:r w:rsidRPr="00F305EA">
        <w:rPr>
          <w:rFonts w:ascii="方正小标宋简体" w:eastAsia="方正小标宋简体" w:hint="eastAsia"/>
          <w:sz w:val="44"/>
          <w:szCs w:val="44"/>
        </w:rPr>
        <w:t>关于落实全面从严治党责任的意见</w:t>
      </w:r>
    </w:p>
    <w:p w:rsidR="000523D5" w:rsidRDefault="000523D5" w:rsidP="000523D5">
      <w:pPr>
        <w:spacing w:line="60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  <w:r>
        <w:rPr>
          <w:rFonts w:ascii="仿宋_GB2312"/>
          <w:szCs w:val="32"/>
        </w:rPr>
        <w:t xml:space="preserve">   </w:t>
      </w:r>
    </w:p>
    <w:p w:rsidR="000523D5" w:rsidRDefault="000523D5" w:rsidP="000523D5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为切实把从严治党责任落到实处，根据《中国共产党章程》和党内有关法规，结合我省税务师行业党建工作实际，现将我省税务师行业落实全面从严治党责任提出如下意见。</w:t>
      </w:r>
    </w:p>
    <w:p w:rsidR="000523D5" w:rsidRDefault="000523D5" w:rsidP="000523D5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  <w:r>
        <w:rPr>
          <w:rFonts w:ascii="仿宋_GB2312"/>
          <w:szCs w:val="32"/>
        </w:rPr>
        <w:t xml:space="preserve">   </w:t>
      </w:r>
      <w:r>
        <w:rPr>
          <w:rFonts w:ascii="仿宋_GB2312" w:hint="eastAsia"/>
          <w:szCs w:val="32"/>
        </w:rPr>
        <w:t>一、党委、党委书记、党委委员、党支部书记责任</w:t>
      </w:r>
    </w:p>
    <w:p w:rsidR="000523D5" w:rsidRDefault="000523D5" w:rsidP="000523D5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行业党委主体责任。中共四川省注册税务师行业委员会（以下简称行业党委）负责四川省税务师行业全面从严治党工作的领导、组织、协调、监督工作，履行从严治党管党的主体责任，坚持全面抓、系统抓、创新抓、务实抓，切实推进从严治党各项工作和要求落到实处。要认真把握和运用从严治党规律，积极探索新时代从严治党实践，加强对行业党建工作的研究部署，采取扎实有效措施，做到管党治党“严紧硬”。要认真履行政治领导责任，发挥好把方向、管大局、保落实的重要作用，坚决执行中央和上级党组织的决策部署，坚决维护党中央权威和集中统一领导，确保令行禁止、政令畅通，确保党的路线、方针、政策不折不扣贯彻落实。</w:t>
      </w:r>
    </w:p>
    <w:p w:rsidR="000523D5" w:rsidRDefault="000523D5" w:rsidP="000523D5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2、党委书记责任。党委书记履行行业党建和全面从严治党第一责任人的职责，全面负责行业党建工作。对行业党建工作要统筹谋划，重要工作要亲自研究部署，重大问题要亲自协调解决，</w:t>
      </w:r>
      <w:r>
        <w:rPr>
          <w:rFonts w:ascii="仿宋_GB2312" w:hint="eastAsia"/>
          <w:szCs w:val="32"/>
        </w:rPr>
        <w:lastRenderedPageBreak/>
        <w:t>重大事项要亲自落实督办。定期组织研究全面从严治党要求落实情况。要加强党委委员对党建工作履职尽责情况的检查。</w:t>
      </w:r>
    </w:p>
    <w:p w:rsidR="000523D5" w:rsidRDefault="000523D5" w:rsidP="000523D5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3、行业党委委员责任。行业党委委员要根据党内工作分工，负责抓好职责范围内的党建工作，认真履职尽责，努力完成党组织交办的任务，切实做到党建工作与业务工作同部署、同检查、同考核。</w:t>
      </w:r>
    </w:p>
    <w:p w:rsidR="000523D5" w:rsidRDefault="000523D5" w:rsidP="000523D5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、党支部书记责任。党支部书记履行本支部抓党建和全面从严治党第一责任人的职责。要切实加强政治建设，强化党员教育管理，严格党内政治生活，坚持“三会一课”，坚决贯彻落实上级党组织的决策部署，加强政治引领，抓好党建活动，促进事务所发展。</w:t>
      </w:r>
    </w:p>
    <w:p w:rsidR="000523D5" w:rsidRDefault="000523D5" w:rsidP="000523D5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二、落实全面从严治党责任的主要任务</w:t>
      </w:r>
    </w:p>
    <w:p w:rsidR="000523D5" w:rsidRDefault="000523D5" w:rsidP="000523D5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5、抓强政治建设。要以习近平新时代中国特色社会主义思想为指导，深入贯彻落实党的十九大、十九届二中、三中全会精神和四川省第十一次党代会以及四次全会精神，增强“四个意识”，坚定“四个自信”，坚定政治信念、政治立场、政治方向、政治原则、政治道路，坚定“两个维护”，增强政治敏锐性和鉴别力，坚决做到政治上不出问题。</w:t>
      </w:r>
    </w:p>
    <w:p w:rsidR="000523D5" w:rsidRDefault="000523D5" w:rsidP="000523D5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6、严守党的纪律。要强化政治纪律意识，增强遵守政治纪律的思想自觉和行动自觉，始终做到党中央提倡的坚决响应，党中央决定的坚决执行，党中央禁止的坚决不做。要严格执行党的政治纪律、组织纪律、廉洁纪律、群众纪律、工作纪律、生活纪</w:t>
      </w:r>
      <w:r>
        <w:rPr>
          <w:rFonts w:ascii="仿宋_GB2312" w:hint="eastAsia"/>
          <w:szCs w:val="32"/>
        </w:rPr>
        <w:lastRenderedPageBreak/>
        <w:t>律，不碰底线、不触红线、不越“高压线”，坚持把纪律和规矩挺在前面，强化执纪问责。</w:t>
      </w:r>
    </w:p>
    <w:p w:rsidR="000523D5" w:rsidRDefault="000523D5" w:rsidP="000523D5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7、加强作风建设。要坚持思想政治工作，注重新时代行业党建工作的时代性、创新性和实效性，牢固树立社会主义核心价值观，团结凝聚和激发调动广大党员、从业人员干事创业的积极性。要坚持问题导向，加强调查研究，深入查找党建工作存在的突出问题，坚决克服抓党建工作认识不到位、措施不到位、落实不到位，不严、不紧、不细、不实等问题，努力提高抓党建工作的能力。</w:t>
      </w:r>
    </w:p>
    <w:p w:rsidR="000523D5" w:rsidRDefault="000523D5" w:rsidP="000523D5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8、抓实组织建设。要继续实施集中“攻坚行动”，符合条件建立党组织的要尽快建立，加大建立联合党支部的力度；要充分发挥党建指导员的作用，做到行业党建工作不留死角、不留盲区，全面实现“两个覆盖”。要严格党员教育管理，认真解决党组织虚化、弱化、边缘化的问题，充分发挥“两个”作用，增强党组织和党员的凝聚力、向心力、号召力。要发展壮大党员队伍，加强对入党积极分子的培养教育，积极推进“双培”工程。</w:t>
      </w:r>
    </w:p>
    <w:p w:rsidR="000523D5" w:rsidRDefault="000523D5" w:rsidP="000523D5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9、抓好反腐倡廉。各级党组织要切实履行党风廉政建设主体责任，认真贯彻落实《中国共产党廉洁自律准则》和《中国共产党纪律处分条例》，建立健全反腐倡廉各项制度，加强廉洁风险防控，规范权力运行和执业行为。要严格遵守廉洁从业的各项规定，自觉接受党组织和党员以及群众的监督，保持反腐败高压态势，对腐败案件坚持零容忍、不留情、严查处。</w:t>
      </w:r>
    </w:p>
    <w:p w:rsidR="000523D5" w:rsidRDefault="000523D5" w:rsidP="000523D5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1</w:t>
      </w:r>
      <w:r>
        <w:rPr>
          <w:rFonts w:ascii="仿宋_GB2312"/>
          <w:szCs w:val="32"/>
        </w:rPr>
        <w:t>0</w:t>
      </w:r>
      <w:r>
        <w:rPr>
          <w:rFonts w:ascii="仿宋_GB2312" w:hint="eastAsia"/>
          <w:szCs w:val="32"/>
        </w:rPr>
        <w:t>、严肃政治生活。认真落实党内政治生活制度，坚持“三会一课”制度、民主生活会制度、党员党性分析评议等制度。党内政治生活要讲政治、讲原则、讲规矩，“红红脸、出出汗”，贯彻落实好民主集中制原则，切实运用好批评和自我批评武器，不断提高党内政治生活质量，努力营造风清气正的政治生态。</w:t>
      </w:r>
    </w:p>
    <w:p w:rsidR="000523D5" w:rsidRDefault="000523D5" w:rsidP="000523D5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三、严格落实全面从严治党责任制度</w:t>
      </w:r>
    </w:p>
    <w:p w:rsidR="000523D5" w:rsidRDefault="000523D5" w:rsidP="000523D5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、研究制定全面从严治党责任的制度措施。要结合行业党建工作实际，切实把管党、治党的要求落到实处，按照“谁主管、谁负责”的原则，层层分解任务、层层传导压力，压紧压实责任。要完善和落实党建工作责任制，构建制度完备、任务明确、责职清晰的全面从严治党工作体系，不断提高党建工作科学化水平。</w:t>
      </w:r>
    </w:p>
    <w:p w:rsidR="000523D5" w:rsidRDefault="000523D5" w:rsidP="000523D5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、建立健全落实党建责任制考核机制制度。加强党建工作责任制落实情况监督检查，按照“述职述党建、评议评党建、考核考党建”的要求，加强对基层党组织和党支部书记年度述职评议考核，强化考核结果应用，将考核结果作为党建评先评优、税务师事务所等级评定和年检的重要依据。</w:t>
      </w:r>
    </w:p>
    <w:p w:rsidR="000523D5" w:rsidRPr="00F305EA" w:rsidRDefault="000523D5" w:rsidP="000523D5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</w:t>
      </w:r>
      <w:r>
        <w:rPr>
          <w:rFonts w:ascii="仿宋_GB2312"/>
          <w:szCs w:val="32"/>
        </w:rPr>
        <w:t>3</w:t>
      </w:r>
      <w:r>
        <w:rPr>
          <w:rFonts w:ascii="仿宋_GB2312" w:hint="eastAsia"/>
          <w:szCs w:val="32"/>
        </w:rPr>
        <w:t>、严格落实党建工作责任制问责制度。对不履行全面从严治党责任或履行责任不力，致使职责范围内出现重大问题，造成重大不良影响的党组织及党委（党支部）领导班子成员，要严格追究责任。对情节较轻的，给与批评教育或党纪及组织处理。对极少数严重违纪或涉嫌违法的，要依纪依法严肃追究。</w:t>
      </w:r>
    </w:p>
    <w:p w:rsidR="00D16895" w:rsidRPr="000523D5" w:rsidRDefault="00D16895" w:rsidP="000523D5">
      <w:pPr>
        <w:jc w:val="center"/>
        <w:rPr>
          <w:rFonts w:ascii="仿宋_GB2312"/>
          <w:szCs w:val="32"/>
        </w:rPr>
      </w:pPr>
    </w:p>
    <w:sectPr w:rsidR="00D16895" w:rsidRPr="000523D5" w:rsidSect="00D44F09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C9A" w:rsidRDefault="000A1C9A" w:rsidP="00B430F1">
      <w:r>
        <w:separator/>
      </w:r>
    </w:p>
  </w:endnote>
  <w:endnote w:type="continuationSeparator" w:id="0">
    <w:p w:rsidR="000A1C9A" w:rsidRDefault="000A1C9A" w:rsidP="00B4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779157"/>
      <w:docPartObj>
        <w:docPartGallery w:val="Page Numbers (Bottom of Page)"/>
        <w:docPartUnique/>
      </w:docPartObj>
    </w:sdtPr>
    <w:sdtEndPr/>
    <w:sdtContent>
      <w:p w:rsidR="006B768F" w:rsidRDefault="00687D15">
        <w:pPr>
          <w:pStyle w:val="a5"/>
          <w:jc w:val="center"/>
        </w:pPr>
        <w:r>
          <w:fldChar w:fldCharType="begin"/>
        </w:r>
        <w:r w:rsidR="009D0073">
          <w:instrText xml:space="preserve"> PAGE   \* MERGEFORMAT </w:instrText>
        </w:r>
        <w:r>
          <w:fldChar w:fldCharType="separate"/>
        </w:r>
        <w:r w:rsidR="004137E0" w:rsidRPr="004137E0">
          <w:rPr>
            <w:noProof/>
            <w:lang w:val="zh-CN"/>
          </w:rPr>
          <w:t>1</w:t>
        </w:r>
        <w:r>
          <w:fldChar w:fldCharType="end"/>
        </w:r>
      </w:p>
    </w:sdtContent>
  </w:sdt>
  <w:p w:rsidR="006B768F" w:rsidRDefault="000A1C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C9A" w:rsidRDefault="000A1C9A" w:rsidP="00B430F1">
      <w:r>
        <w:separator/>
      </w:r>
    </w:p>
  </w:footnote>
  <w:footnote w:type="continuationSeparator" w:id="0">
    <w:p w:rsidR="000A1C9A" w:rsidRDefault="000A1C9A" w:rsidP="00B4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3CF"/>
    <w:rsid w:val="00001B70"/>
    <w:rsid w:val="0001646E"/>
    <w:rsid w:val="00017844"/>
    <w:rsid w:val="00021FC8"/>
    <w:rsid w:val="00034BAD"/>
    <w:rsid w:val="00051A0F"/>
    <w:rsid w:val="00051D98"/>
    <w:rsid w:val="000523D5"/>
    <w:rsid w:val="00054DDC"/>
    <w:rsid w:val="00057CF2"/>
    <w:rsid w:val="00084698"/>
    <w:rsid w:val="000A03E1"/>
    <w:rsid w:val="000A1797"/>
    <w:rsid w:val="000A1C9A"/>
    <w:rsid w:val="000B7295"/>
    <w:rsid w:val="000C02D4"/>
    <w:rsid w:val="000E33EC"/>
    <w:rsid w:val="000F2DBE"/>
    <w:rsid w:val="00117EAA"/>
    <w:rsid w:val="00131A0A"/>
    <w:rsid w:val="00151FC2"/>
    <w:rsid w:val="0017459A"/>
    <w:rsid w:val="001918F6"/>
    <w:rsid w:val="001952FC"/>
    <w:rsid w:val="001A729A"/>
    <w:rsid w:val="001D07D3"/>
    <w:rsid w:val="001D623A"/>
    <w:rsid w:val="001F5DE4"/>
    <w:rsid w:val="00202ABE"/>
    <w:rsid w:val="002323CF"/>
    <w:rsid w:val="00234739"/>
    <w:rsid w:val="00242496"/>
    <w:rsid w:val="00257B3B"/>
    <w:rsid w:val="002607FC"/>
    <w:rsid w:val="0026136C"/>
    <w:rsid w:val="00266972"/>
    <w:rsid w:val="00283057"/>
    <w:rsid w:val="002A7A88"/>
    <w:rsid w:val="002F113A"/>
    <w:rsid w:val="00311711"/>
    <w:rsid w:val="00320FE3"/>
    <w:rsid w:val="003348CF"/>
    <w:rsid w:val="003C1E8A"/>
    <w:rsid w:val="003C5417"/>
    <w:rsid w:val="003E574B"/>
    <w:rsid w:val="0041027C"/>
    <w:rsid w:val="004137E0"/>
    <w:rsid w:val="00417253"/>
    <w:rsid w:val="00421E37"/>
    <w:rsid w:val="004337CE"/>
    <w:rsid w:val="00450F51"/>
    <w:rsid w:val="0046535A"/>
    <w:rsid w:val="00474F40"/>
    <w:rsid w:val="00497ABC"/>
    <w:rsid w:val="004A65BD"/>
    <w:rsid w:val="004C12DA"/>
    <w:rsid w:val="004E2CEC"/>
    <w:rsid w:val="0050757B"/>
    <w:rsid w:val="00521D40"/>
    <w:rsid w:val="00525B1C"/>
    <w:rsid w:val="00526360"/>
    <w:rsid w:val="005268F1"/>
    <w:rsid w:val="00535585"/>
    <w:rsid w:val="00545734"/>
    <w:rsid w:val="00571B7B"/>
    <w:rsid w:val="0058128B"/>
    <w:rsid w:val="00584142"/>
    <w:rsid w:val="005918E9"/>
    <w:rsid w:val="005A3C8D"/>
    <w:rsid w:val="005A53C9"/>
    <w:rsid w:val="005B05F6"/>
    <w:rsid w:val="005D1D81"/>
    <w:rsid w:val="00621486"/>
    <w:rsid w:val="0062683C"/>
    <w:rsid w:val="00626D17"/>
    <w:rsid w:val="00642581"/>
    <w:rsid w:val="0064547F"/>
    <w:rsid w:val="00656067"/>
    <w:rsid w:val="00660DEA"/>
    <w:rsid w:val="00666B2B"/>
    <w:rsid w:val="00687D15"/>
    <w:rsid w:val="00695B5B"/>
    <w:rsid w:val="006A26C6"/>
    <w:rsid w:val="006A3FE6"/>
    <w:rsid w:val="006B39C9"/>
    <w:rsid w:val="006B5933"/>
    <w:rsid w:val="006C5060"/>
    <w:rsid w:val="006E4117"/>
    <w:rsid w:val="006E70F9"/>
    <w:rsid w:val="006F5FEC"/>
    <w:rsid w:val="00705EAB"/>
    <w:rsid w:val="00721E5E"/>
    <w:rsid w:val="00734DF9"/>
    <w:rsid w:val="00736102"/>
    <w:rsid w:val="00754CB5"/>
    <w:rsid w:val="00756C2F"/>
    <w:rsid w:val="00764995"/>
    <w:rsid w:val="007674CF"/>
    <w:rsid w:val="00775854"/>
    <w:rsid w:val="00780227"/>
    <w:rsid w:val="00780A67"/>
    <w:rsid w:val="00781134"/>
    <w:rsid w:val="0078409D"/>
    <w:rsid w:val="00796BDC"/>
    <w:rsid w:val="007979B5"/>
    <w:rsid w:val="007E1F21"/>
    <w:rsid w:val="007F5231"/>
    <w:rsid w:val="00811FAE"/>
    <w:rsid w:val="008229E5"/>
    <w:rsid w:val="008409AE"/>
    <w:rsid w:val="00853B1C"/>
    <w:rsid w:val="00865097"/>
    <w:rsid w:val="008667A7"/>
    <w:rsid w:val="0088314B"/>
    <w:rsid w:val="00893EAF"/>
    <w:rsid w:val="008A34B6"/>
    <w:rsid w:val="008B3BBC"/>
    <w:rsid w:val="008B483C"/>
    <w:rsid w:val="008B6F3F"/>
    <w:rsid w:val="008C7703"/>
    <w:rsid w:val="008D1CDE"/>
    <w:rsid w:val="008E0068"/>
    <w:rsid w:val="008E200D"/>
    <w:rsid w:val="009247FD"/>
    <w:rsid w:val="00934AC5"/>
    <w:rsid w:val="009649B1"/>
    <w:rsid w:val="00996140"/>
    <w:rsid w:val="009B5D5D"/>
    <w:rsid w:val="009C673D"/>
    <w:rsid w:val="009D0073"/>
    <w:rsid w:val="009E39ED"/>
    <w:rsid w:val="009E7F37"/>
    <w:rsid w:val="00A23984"/>
    <w:rsid w:val="00A451C6"/>
    <w:rsid w:val="00A55756"/>
    <w:rsid w:val="00A55DBF"/>
    <w:rsid w:val="00A75409"/>
    <w:rsid w:val="00A95252"/>
    <w:rsid w:val="00AA6EC2"/>
    <w:rsid w:val="00AC7132"/>
    <w:rsid w:val="00AE3079"/>
    <w:rsid w:val="00AE7059"/>
    <w:rsid w:val="00AF386F"/>
    <w:rsid w:val="00AF3B40"/>
    <w:rsid w:val="00B03E2F"/>
    <w:rsid w:val="00B171A7"/>
    <w:rsid w:val="00B35C40"/>
    <w:rsid w:val="00B430F1"/>
    <w:rsid w:val="00B6063C"/>
    <w:rsid w:val="00B73A7C"/>
    <w:rsid w:val="00B80324"/>
    <w:rsid w:val="00B84836"/>
    <w:rsid w:val="00B8782A"/>
    <w:rsid w:val="00B95A37"/>
    <w:rsid w:val="00BB17F3"/>
    <w:rsid w:val="00BC607F"/>
    <w:rsid w:val="00C10ED0"/>
    <w:rsid w:val="00C12411"/>
    <w:rsid w:val="00C27A1D"/>
    <w:rsid w:val="00C322AB"/>
    <w:rsid w:val="00C61355"/>
    <w:rsid w:val="00C6227F"/>
    <w:rsid w:val="00C63B92"/>
    <w:rsid w:val="00C85631"/>
    <w:rsid w:val="00CA030A"/>
    <w:rsid w:val="00CA6BC7"/>
    <w:rsid w:val="00CB2F00"/>
    <w:rsid w:val="00CC7C04"/>
    <w:rsid w:val="00CD33AF"/>
    <w:rsid w:val="00CD7A36"/>
    <w:rsid w:val="00CF08C0"/>
    <w:rsid w:val="00D0008E"/>
    <w:rsid w:val="00D06A09"/>
    <w:rsid w:val="00D16895"/>
    <w:rsid w:val="00D2740B"/>
    <w:rsid w:val="00D36FA6"/>
    <w:rsid w:val="00D46670"/>
    <w:rsid w:val="00D46829"/>
    <w:rsid w:val="00D658AF"/>
    <w:rsid w:val="00D748F6"/>
    <w:rsid w:val="00D751C7"/>
    <w:rsid w:val="00D77CBE"/>
    <w:rsid w:val="00D92106"/>
    <w:rsid w:val="00DE1A78"/>
    <w:rsid w:val="00DF11FB"/>
    <w:rsid w:val="00E64617"/>
    <w:rsid w:val="00E66B1B"/>
    <w:rsid w:val="00E7086E"/>
    <w:rsid w:val="00E85170"/>
    <w:rsid w:val="00ED4A28"/>
    <w:rsid w:val="00EE2B46"/>
    <w:rsid w:val="00EF5A84"/>
    <w:rsid w:val="00F014DF"/>
    <w:rsid w:val="00F17FFE"/>
    <w:rsid w:val="00F239C4"/>
    <w:rsid w:val="00F40566"/>
    <w:rsid w:val="00F40F1C"/>
    <w:rsid w:val="00F419B7"/>
    <w:rsid w:val="00F50DAF"/>
    <w:rsid w:val="00F71F0F"/>
    <w:rsid w:val="00F87846"/>
    <w:rsid w:val="00FC20B6"/>
    <w:rsid w:val="00FC7290"/>
    <w:rsid w:val="00FE0FE9"/>
    <w:rsid w:val="08912B18"/>
    <w:rsid w:val="2AA26F47"/>
    <w:rsid w:val="48210664"/>
    <w:rsid w:val="6F57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1" type="connector" idref="#Straight Connector 9"/>
        <o:r id="V:Rule2" type="connector" idref="#Straight Connector 1029"/>
        <o:r id="V:Rule3" type="connector" idref="#Straight Connector 1028"/>
        <o:r id="V:Rule4" type="connector" idref="#_x0000_s1037"/>
        <o:r id="V:Rule5" type="connector" idref="#_x0000_s1038"/>
      </o:rules>
    </o:shapelayout>
  </w:shapeDefaults>
  <w:decimalSymbol w:val="."/>
  <w:listSeparator w:val=","/>
  <w15:docId w15:val="{A02BAAA3-8D1C-455A-9296-B1F7F398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30F1"/>
    <w:pPr>
      <w:widowControl w:val="0"/>
      <w:jc w:val="both"/>
    </w:pPr>
    <w:rPr>
      <w:rFonts w:eastAsia="仿宋_GB2312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B430F1"/>
    <w:pPr>
      <w:ind w:leftChars="2500" w:left="100"/>
    </w:pPr>
  </w:style>
  <w:style w:type="paragraph" w:styleId="a5">
    <w:name w:val="footer"/>
    <w:basedOn w:val="a"/>
    <w:link w:val="a6"/>
    <w:uiPriority w:val="99"/>
    <w:unhideWhenUsed/>
    <w:rsid w:val="00B43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3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nhideWhenUsed/>
    <w:rsid w:val="00B430F1"/>
    <w:rPr>
      <w:color w:val="0000FF"/>
      <w:u w:val="single"/>
    </w:rPr>
  </w:style>
  <w:style w:type="table" w:styleId="aa">
    <w:name w:val="Table Grid"/>
    <w:basedOn w:val="a1"/>
    <w:uiPriority w:val="59"/>
    <w:qFormat/>
    <w:rsid w:val="00B43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uiPriority w:val="99"/>
    <w:semiHidden/>
    <w:rsid w:val="00B430F1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0F1"/>
    <w:rPr>
      <w:sz w:val="18"/>
      <w:szCs w:val="18"/>
    </w:rPr>
  </w:style>
  <w:style w:type="character" w:customStyle="1" w:styleId="a4">
    <w:name w:val="日期 字符"/>
    <w:basedOn w:val="a0"/>
    <w:link w:val="a3"/>
    <w:semiHidden/>
    <w:rsid w:val="00B430F1"/>
    <w:rPr>
      <w:rFonts w:eastAsia="仿宋_GB2312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9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9CCAF7-E854-4A7A-A290-A4BF2FD0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374</Words>
  <Characters>2134</Characters>
  <Application>Microsoft Office Word</Application>
  <DocSecurity>0</DocSecurity>
  <Lines>17</Lines>
  <Paragraphs>5</Paragraphs>
  <ScaleCrop>false</ScaleCrop>
  <Company>BBS.SUDA123.COM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中共四川省注册税务师行业委员会_x000b_</dc:title>
  <dc:creator>SUDA</dc:creator>
  <cp:lastModifiedBy>26868493@qq.com</cp:lastModifiedBy>
  <cp:revision>5</cp:revision>
  <cp:lastPrinted>2018-02-27T01:44:00Z</cp:lastPrinted>
  <dcterms:created xsi:type="dcterms:W3CDTF">2019-01-29T01:28:00Z</dcterms:created>
  <dcterms:modified xsi:type="dcterms:W3CDTF">2019-01-29T02:03:00Z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